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96" w:rsidRDefault="00ED1296" w:rsidP="00ED1296">
      <w:pPr>
        <w:jc w:val="center"/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DC0E2E" w:rsidRDefault="00DC0E2E" w:rsidP="00ED1296">
      <w:pPr>
        <w:jc w:val="center"/>
        <w:rPr>
          <w:color w:val="0D0D0D" w:themeColor="text1" w:themeTint="F2"/>
          <w:sz w:val="20"/>
          <w:szCs w:val="20"/>
        </w:rPr>
      </w:pPr>
    </w:p>
    <w:p w:rsidR="00DC0E2E" w:rsidRDefault="00DC0E2E" w:rsidP="00ED1296">
      <w:pPr>
        <w:jc w:val="center"/>
        <w:rPr>
          <w:color w:val="0D0D0D" w:themeColor="text1" w:themeTint="F2"/>
          <w:sz w:val="20"/>
          <w:szCs w:val="20"/>
        </w:rPr>
      </w:pPr>
    </w:p>
    <w:p w:rsidR="00ED1296" w:rsidRDefault="00ED1296" w:rsidP="00ED1296">
      <w:pPr>
        <w:jc w:val="center"/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   «Согласовано»                                                                                         «Утверждаю»                                                                            </w:t>
      </w:r>
    </w:p>
    <w:p w:rsidR="00ED1296" w:rsidRDefault="00ED1296" w:rsidP="00ED1296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Зам. директора по УВР                                                       Директор МОУ «СОШ с. Березина Речка                             </w:t>
      </w:r>
    </w:p>
    <w:p w:rsidR="00ED1296" w:rsidRDefault="00ED1296" w:rsidP="00ED1296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Преображенская Е. И.                                                         Саратовского района Саратовской области»                        ________________                                                               </w:t>
      </w:r>
      <w:proofErr w:type="spellStart"/>
      <w:r>
        <w:rPr>
          <w:color w:val="0D0D0D" w:themeColor="text1" w:themeTint="F2"/>
          <w:sz w:val="20"/>
          <w:szCs w:val="20"/>
        </w:rPr>
        <w:t>Репрынцева</w:t>
      </w:r>
      <w:proofErr w:type="spellEnd"/>
      <w:r>
        <w:rPr>
          <w:color w:val="0D0D0D" w:themeColor="text1" w:themeTint="F2"/>
          <w:sz w:val="20"/>
          <w:szCs w:val="20"/>
        </w:rPr>
        <w:t xml:space="preserve"> Е. В._________________</w:t>
      </w:r>
    </w:p>
    <w:p w:rsidR="00ED1296" w:rsidRDefault="00ED1296" w:rsidP="00ED1296">
      <w:pPr>
        <w:rPr>
          <w:color w:val="0D0D0D" w:themeColor="text1" w:themeTint="F2"/>
        </w:rPr>
      </w:pPr>
      <w:r>
        <w:rPr>
          <w:color w:val="0D0D0D" w:themeColor="text1" w:themeTint="F2"/>
          <w:sz w:val="20"/>
          <w:szCs w:val="20"/>
        </w:rPr>
        <w:t xml:space="preserve">«____»____________2011 г                                                Приказ №________ </w:t>
      </w:r>
      <w:proofErr w:type="gramStart"/>
      <w:r>
        <w:rPr>
          <w:color w:val="0D0D0D" w:themeColor="text1" w:themeTint="F2"/>
          <w:sz w:val="20"/>
          <w:szCs w:val="20"/>
        </w:rPr>
        <w:t>от</w:t>
      </w:r>
      <w:proofErr w:type="gramEnd"/>
      <w:r>
        <w:rPr>
          <w:color w:val="0D0D0D" w:themeColor="text1" w:themeTint="F2"/>
        </w:rPr>
        <w:t xml:space="preserve"> _____________</w:t>
      </w:r>
    </w:p>
    <w:p w:rsidR="00ED1296" w:rsidRDefault="00ED1296" w:rsidP="00ED1296">
      <w:pPr>
        <w:jc w:val="center"/>
        <w:rPr>
          <w:color w:val="0D0D0D" w:themeColor="text1" w:themeTint="F2"/>
        </w:rPr>
      </w:pPr>
    </w:p>
    <w:p w:rsidR="00ED1296" w:rsidRDefault="00ED1296" w:rsidP="00ED1296">
      <w:pPr>
        <w:tabs>
          <w:tab w:val="left" w:pos="3855"/>
        </w:tabs>
        <w:rPr>
          <w:color w:val="0D0D0D" w:themeColor="text1" w:themeTint="F2"/>
          <w:sz w:val="28"/>
          <w:szCs w:val="28"/>
        </w:rPr>
      </w:pPr>
    </w:p>
    <w:p w:rsidR="00ED1296" w:rsidRDefault="00ED1296" w:rsidP="00ED1296">
      <w:pPr>
        <w:tabs>
          <w:tab w:val="left" w:pos="3855"/>
        </w:tabs>
        <w:rPr>
          <w:color w:val="0D0D0D" w:themeColor="text1" w:themeTint="F2"/>
          <w:sz w:val="28"/>
          <w:szCs w:val="28"/>
        </w:rPr>
      </w:pPr>
    </w:p>
    <w:p w:rsidR="00ED1296" w:rsidRDefault="00ED1296" w:rsidP="00ED1296">
      <w:pPr>
        <w:tabs>
          <w:tab w:val="left" w:pos="3855"/>
        </w:tabs>
        <w:rPr>
          <w:color w:val="0D0D0D" w:themeColor="text1" w:themeTint="F2"/>
          <w:sz w:val="28"/>
          <w:szCs w:val="28"/>
        </w:rPr>
      </w:pPr>
    </w:p>
    <w:p w:rsidR="00ED1296" w:rsidRDefault="00ED1296" w:rsidP="00ED1296">
      <w:pPr>
        <w:tabs>
          <w:tab w:val="left" w:pos="3855"/>
        </w:tabs>
        <w:rPr>
          <w:color w:val="0D0D0D" w:themeColor="text1" w:themeTint="F2"/>
          <w:sz w:val="28"/>
          <w:szCs w:val="28"/>
        </w:rPr>
      </w:pPr>
    </w:p>
    <w:p w:rsidR="00ED1296" w:rsidRDefault="00ED1296" w:rsidP="00ED1296">
      <w:pPr>
        <w:tabs>
          <w:tab w:val="left" w:pos="3855"/>
        </w:tabs>
        <w:rPr>
          <w:color w:val="0D0D0D" w:themeColor="text1" w:themeTint="F2"/>
          <w:sz w:val="28"/>
          <w:szCs w:val="28"/>
        </w:rPr>
      </w:pPr>
    </w:p>
    <w:p w:rsidR="00ED1296" w:rsidRPr="00DC0E2E" w:rsidRDefault="00ED1296" w:rsidP="00ED1296">
      <w:pPr>
        <w:tabs>
          <w:tab w:val="left" w:pos="3855"/>
        </w:tabs>
        <w:rPr>
          <w:color w:val="0D0D0D" w:themeColor="text1" w:themeTint="F2"/>
          <w:sz w:val="48"/>
          <w:szCs w:val="48"/>
        </w:rPr>
      </w:pPr>
    </w:p>
    <w:p w:rsidR="00ED1296" w:rsidRPr="00DC0E2E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48"/>
          <w:szCs w:val="48"/>
        </w:rPr>
      </w:pPr>
      <w:r w:rsidRPr="00DC0E2E">
        <w:rPr>
          <w:color w:val="0D0D0D" w:themeColor="text1" w:themeTint="F2"/>
          <w:sz w:val="48"/>
          <w:szCs w:val="48"/>
        </w:rPr>
        <w:t>Рабочая программа</w:t>
      </w:r>
    </w:p>
    <w:p w:rsidR="00ED1296" w:rsidRPr="00DC0E2E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48"/>
          <w:szCs w:val="48"/>
        </w:rPr>
      </w:pPr>
      <w:r w:rsidRPr="00DC0E2E">
        <w:rPr>
          <w:color w:val="0D0D0D" w:themeColor="text1" w:themeTint="F2"/>
          <w:sz w:val="48"/>
          <w:szCs w:val="48"/>
        </w:rPr>
        <w:t>по внеурочной деятельности</w:t>
      </w:r>
    </w:p>
    <w:p w:rsidR="00ED1296" w:rsidRPr="00DC0E2E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48"/>
          <w:szCs w:val="48"/>
        </w:rPr>
      </w:pPr>
      <w:r w:rsidRPr="00DC0E2E">
        <w:rPr>
          <w:color w:val="0D0D0D" w:themeColor="text1" w:themeTint="F2"/>
          <w:sz w:val="48"/>
          <w:szCs w:val="48"/>
        </w:rPr>
        <w:t>« Разговор о правильном питании»</w:t>
      </w:r>
    </w:p>
    <w:p w:rsidR="00ED1296" w:rsidRDefault="00DC0E2E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для </w:t>
      </w:r>
      <w:proofErr w:type="gramStart"/>
      <w:r>
        <w:rPr>
          <w:color w:val="0D0D0D" w:themeColor="text1" w:themeTint="F2"/>
          <w:sz w:val="36"/>
          <w:szCs w:val="36"/>
        </w:rPr>
        <w:t>обучающихся</w:t>
      </w:r>
      <w:proofErr w:type="gramEnd"/>
      <w:r>
        <w:rPr>
          <w:color w:val="0D0D0D" w:themeColor="text1" w:themeTint="F2"/>
          <w:sz w:val="36"/>
          <w:szCs w:val="36"/>
        </w:rPr>
        <w:t xml:space="preserve"> 1</w:t>
      </w:r>
      <w:r w:rsidR="00ED1296">
        <w:rPr>
          <w:color w:val="0D0D0D" w:themeColor="text1" w:themeTint="F2"/>
          <w:sz w:val="36"/>
          <w:szCs w:val="36"/>
        </w:rPr>
        <w:t>- 4 класса</w:t>
      </w:r>
    </w:p>
    <w:p w:rsidR="00ED1296" w:rsidRDefault="00DC0E2E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>на 2013 – 2014</w:t>
      </w:r>
      <w:r w:rsidR="00ED1296">
        <w:rPr>
          <w:color w:val="0D0D0D" w:themeColor="text1" w:themeTint="F2"/>
          <w:sz w:val="36"/>
          <w:szCs w:val="36"/>
        </w:rPr>
        <w:t xml:space="preserve"> учебный год </w:t>
      </w: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tabs>
          <w:tab w:val="left" w:pos="3855"/>
        </w:tabs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rPr>
          <w:color w:val="0D0D0D" w:themeColor="text1" w:themeTint="F2"/>
        </w:rPr>
      </w:pPr>
    </w:p>
    <w:p w:rsidR="00ED1296" w:rsidRDefault="00ED1296" w:rsidP="00ED1296">
      <w:pPr>
        <w:rPr>
          <w:color w:val="0D0D0D" w:themeColor="text1" w:themeTint="F2"/>
        </w:rPr>
      </w:pPr>
    </w:p>
    <w:p w:rsidR="00ED1296" w:rsidRDefault="00ED1296" w:rsidP="00ED1296">
      <w:pPr>
        <w:ind w:left="3828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Программа рассмотрена  на  заседании  </w:t>
      </w:r>
      <w:proofErr w:type="gramStart"/>
      <w:r>
        <w:rPr>
          <w:color w:val="0D0D0D" w:themeColor="text1" w:themeTint="F2"/>
        </w:rPr>
        <w:t>школьного</w:t>
      </w:r>
      <w:proofErr w:type="gramEnd"/>
    </w:p>
    <w:p w:rsidR="00ED1296" w:rsidRDefault="00ED1296" w:rsidP="00ED1296">
      <w:pPr>
        <w:ind w:left="3828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методического объединения</w:t>
      </w:r>
    </w:p>
    <w:p w:rsidR="00ED1296" w:rsidRDefault="00ED1296" w:rsidP="00ED1296">
      <w:pPr>
        <w:ind w:left="3828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Протокол от «____»____________20___ № ________</w:t>
      </w:r>
    </w:p>
    <w:p w:rsidR="00ED1296" w:rsidRDefault="00ED1296" w:rsidP="00ED1296">
      <w:pPr>
        <w:ind w:left="3828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Руководитель: ______________/ </w:t>
      </w:r>
      <w:proofErr w:type="spellStart"/>
      <w:r>
        <w:rPr>
          <w:color w:val="0D0D0D" w:themeColor="text1" w:themeTint="F2"/>
        </w:rPr>
        <w:t>Дядюсь</w:t>
      </w:r>
      <w:proofErr w:type="spellEnd"/>
      <w:r>
        <w:rPr>
          <w:color w:val="0D0D0D" w:themeColor="text1" w:themeTint="F2"/>
        </w:rPr>
        <w:t xml:space="preserve"> Е.В./</w:t>
      </w:r>
    </w:p>
    <w:p w:rsidR="00ED1296" w:rsidRDefault="00ED1296" w:rsidP="00ED1296">
      <w:pPr>
        <w:rPr>
          <w:color w:val="0D0D0D" w:themeColor="text1" w:themeTint="F2"/>
        </w:rPr>
      </w:pPr>
    </w:p>
    <w:p w:rsidR="00ED1296" w:rsidRDefault="00ED1296" w:rsidP="00ED1296">
      <w:pPr>
        <w:ind w:left="4678"/>
        <w:rPr>
          <w:color w:val="0D0D0D" w:themeColor="text1" w:themeTint="F2"/>
        </w:rPr>
      </w:pPr>
      <w:r>
        <w:rPr>
          <w:color w:val="0D0D0D" w:themeColor="text1" w:themeTint="F2"/>
        </w:rPr>
        <w:t>Составитель:</w:t>
      </w:r>
    </w:p>
    <w:p w:rsidR="00ED1296" w:rsidRDefault="00ED1296" w:rsidP="00ED1296">
      <w:pPr>
        <w:ind w:left="4678"/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Мефокова</w:t>
      </w:r>
      <w:proofErr w:type="spellEnd"/>
      <w:r>
        <w:rPr>
          <w:color w:val="0D0D0D" w:themeColor="text1" w:themeTint="F2"/>
        </w:rPr>
        <w:t xml:space="preserve"> Т.С. учитель начальных классов</w:t>
      </w:r>
    </w:p>
    <w:p w:rsidR="00ED1296" w:rsidRDefault="00ED1296" w:rsidP="00ED1296">
      <w:pPr>
        <w:ind w:left="4678"/>
        <w:rPr>
          <w:color w:val="0D0D0D" w:themeColor="text1" w:themeTint="F2"/>
        </w:rPr>
      </w:pPr>
      <w:r>
        <w:rPr>
          <w:color w:val="0D0D0D" w:themeColor="text1" w:themeTint="F2"/>
        </w:rPr>
        <w:t>высшей квалификационной категории</w:t>
      </w:r>
    </w:p>
    <w:p w:rsidR="00ED1296" w:rsidRDefault="00ED1296" w:rsidP="00ED1296">
      <w:pPr>
        <w:ind w:left="4678"/>
        <w:rPr>
          <w:color w:val="0D0D0D" w:themeColor="text1" w:themeTint="F2"/>
        </w:rPr>
      </w:pPr>
    </w:p>
    <w:p w:rsidR="00ED1296" w:rsidRDefault="00ED1296" w:rsidP="00ED1296">
      <w:pPr>
        <w:ind w:left="4678"/>
        <w:rPr>
          <w:color w:val="0D0D0D" w:themeColor="text1" w:themeTint="F2"/>
        </w:rPr>
      </w:pPr>
    </w:p>
    <w:p w:rsidR="00ED1296" w:rsidRDefault="00DC0E2E" w:rsidP="00ED1296">
      <w:pPr>
        <w:jc w:val="center"/>
        <w:rPr>
          <w:bCs/>
          <w:color w:val="0D0D0D" w:themeColor="text1" w:themeTint="F2"/>
        </w:rPr>
      </w:pPr>
      <w:r>
        <w:rPr>
          <w:bCs/>
          <w:color w:val="0D0D0D" w:themeColor="text1" w:themeTint="F2"/>
        </w:rPr>
        <w:t>2013</w:t>
      </w:r>
      <w:r w:rsidR="00ED1296">
        <w:rPr>
          <w:bCs/>
          <w:color w:val="0D0D0D" w:themeColor="text1" w:themeTint="F2"/>
        </w:rPr>
        <w:t xml:space="preserve"> год</w:t>
      </w:r>
    </w:p>
    <w:p w:rsidR="00ED1296" w:rsidRDefault="00ED1296" w:rsidP="00ED1296">
      <w:pPr>
        <w:rPr>
          <w:color w:val="0D0D0D" w:themeColor="text1" w:themeTint="F2"/>
        </w:rPr>
      </w:pPr>
    </w:p>
    <w:p w:rsidR="00ED1296" w:rsidRDefault="00ED1296" w:rsidP="00ED1296">
      <w:pPr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jc w:val="center"/>
        <w:rPr>
          <w:color w:val="0D0D0D" w:themeColor="text1" w:themeTint="F2"/>
          <w:sz w:val="36"/>
          <w:szCs w:val="36"/>
        </w:rPr>
      </w:pPr>
    </w:p>
    <w:p w:rsidR="00ED1296" w:rsidRDefault="00ED1296" w:rsidP="00ED1296">
      <w:pPr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ED1296" w:rsidRDefault="00ED1296" w:rsidP="00ED1296">
      <w:pPr>
        <w:jc w:val="center"/>
        <w:rPr>
          <w:sz w:val="36"/>
          <w:szCs w:val="36"/>
        </w:rPr>
      </w:pPr>
    </w:p>
    <w:p w:rsidR="00ED1296" w:rsidRDefault="00ED1296" w:rsidP="00ED1296">
      <w:pPr>
        <w:rPr>
          <w:sz w:val="28"/>
          <w:szCs w:val="28"/>
        </w:rPr>
      </w:pP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Программа «Разговор о правильном питании» допущена министерством образования Российской Федерации.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Авторами программы являются </w:t>
      </w:r>
      <w:proofErr w:type="gramStart"/>
      <w:r>
        <w:rPr>
          <w:sz w:val="28"/>
          <w:szCs w:val="28"/>
        </w:rPr>
        <w:t>Безруких</w:t>
      </w:r>
      <w:proofErr w:type="gramEnd"/>
      <w:r>
        <w:rPr>
          <w:sz w:val="28"/>
          <w:szCs w:val="28"/>
        </w:rPr>
        <w:t xml:space="preserve"> М.М., Филиппова Т.А., Макеева А.Г.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Программа «Разговор о правильном питании» включает в себя три части.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   Вторая часть «Две недели в лагере здоровья» состоит из 14 занятий</w:t>
      </w:r>
      <w:r w:rsidR="00DC0E2E">
        <w:rPr>
          <w:sz w:val="28"/>
          <w:szCs w:val="28"/>
        </w:rPr>
        <w:t>, предназначенных для учеников 1</w:t>
      </w:r>
      <w:r>
        <w:rPr>
          <w:sz w:val="28"/>
          <w:szCs w:val="28"/>
        </w:rPr>
        <w:t>-4 классов.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   В каждый комплект входит методическое пособие  для учителя, рабочая тетрадь для учащегося, плакаты, информационные материалы для родителей.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ЦЕЛЬ программы – формирование у детей основ культуры питания как составляющей здорового образа жизни.</w:t>
      </w:r>
    </w:p>
    <w:p w:rsidR="00C86891" w:rsidRDefault="00C86891" w:rsidP="00ED1296">
      <w:pPr>
        <w:rPr>
          <w:sz w:val="28"/>
          <w:szCs w:val="28"/>
        </w:rPr>
      </w:pPr>
    </w:p>
    <w:p w:rsidR="00ED1296" w:rsidRDefault="00ED1296" w:rsidP="00ED1296">
      <w:pPr>
        <w:rPr>
          <w:sz w:val="28"/>
          <w:szCs w:val="28"/>
        </w:rPr>
      </w:pPr>
    </w:p>
    <w:p w:rsidR="00ED1296" w:rsidRDefault="00ED1296" w:rsidP="00ED12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«Две недели в лагере здоровья»</w:t>
      </w:r>
    </w:p>
    <w:p w:rsidR="00ED1296" w:rsidRDefault="00ED1296" w:rsidP="00ED1296">
      <w:pPr>
        <w:rPr>
          <w:sz w:val="28"/>
          <w:szCs w:val="28"/>
        </w:rPr>
      </w:pP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  УМК «Две недели в лагере здоровья» предназначается  </w:t>
      </w:r>
      <w:r>
        <w:rPr>
          <w:b/>
          <w:sz w:val="28"/>
          <w:szCs w:val="28"/>
        </w:rPr>
        <w:t>для реализации</w:t>
      </w:r>
      <w:r>
        <w:rPr>
          <w:sz w:val="28"/>
          <w:szCs w:val="28"/>
        </w:rPr>
        <w:t xml:space="preserve"> следующих </w:t>
      </w:r>
      <w:r>
        <w:rPr>
          <w:b/>
          <w:sz w:val="28"/>
          <w:szCs w:val="28"/>
        </w:rPr>
        <w:t>воспитательных и образовательных задач: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 расширение знаний детей о правилах питания, направленных на сохранение и укрепление здоровья, формирование готовности соблюдать эти правила;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 формирование навыков правильного питания как составной части здорового образа жизни;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Формирование представления о правилах этикета, связанных с питанием, осознание того, что навыки этикета являются неотъемлемой частью общей культуры личности;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-пробуждение у детей интереса к народным традициям, связанным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 просвещение родителей в вопросах организации правильного питания детей младшего школьного возраста.</w:t>
      </w:r>
    </w:p>
    <w:p w:rsidR="00ED1296" w:rsidRDefault="00ED1296" w:rsidP="00ED1296">
      <w:pPr>
        <w:rPr>
          <w:sz w:val="28"/>
          <w:szCs w:val="28"/>
        </w:rPr>
      </w:pP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 xml:space="preserve"> Использование комплекта «Две недели в лагере здоровья» в рамках программы «Разговор о правильном питании» направлено на </w:t>
      </w:r>
      <w:r>
        <w:rPr>
          <w:b/>
          <w:sz w:val="28"/>
          <w:szCs w:val="28"/>
        </w:rPr>
        <w:t>достижение</w:t>
      </w:r>
      <w:r>
        <w:rPr>
          <w:sz w:val="28"/>
          <w:szCs w:val="28"/>
        </w:rPr>
        <w:t xml:space="preserve"> следующих </w:t>
      </w:r>
      <w:r>
        <w:rPr>
          <w:b/>
          <w:sz w:val="28"/>
          <w:szCs w:val="28"/>
        </w:rPr>
        <w:t>результатов</w:t>
      </w:r>
      <w:r>
        <w:rPr>
          <w:sz w:val="28"/>
          <w:szCs w:val="28"/>
        </w:rPr>
        <w:t xml:space="preserve">: 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 полученные знания позволят детям ориентироваться в ассортименте наиболее типичных продуктов питания, сознательно выбирая наиболее полезные;</w:t>
      </w:r>
    </w:p>
    <w:p w:rsidR="00C86891" w:rsidRDefault="00C86891" w:rsidP="00ED1296">
      <w:pPr>
        <w:rPr>
          <w:sz w:val="28"/>
          <w:szCs w:val="28"/>
        </w:rPr>
      </w:pP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дети смогут оценивать свой рацион и режим питания с точки зрения соответствия требованиям здорового образа жизни и с учетом границ личностной активности корректировать несоответствия;</w:t>
      </w:r>
    </w:p>
    <w:p w:rsidR="00ED1296" w:rsidRDefault="00ED1296" w:rsidP="00ED1296">
      <w:pPr>
        <w:rPr>
          <w:sz w:val="28"/>
          <w:szCs w:val="28"/>
        </w:rPr>
      </w:pPr>
      <w:r>
        <w:rPr>
          <w:sz w:val="28"/>
          <w:szCs w:val="28"/>
        </w:rPr>
        <w:t>- дети получат знания и навыки, связанные с этикетом в области питания, что в определённой степени повлияет на успешность их социальной адаптации, установление контактов с другими людьми.</w:t>
      </w:r>
    </w:p>
    <w:p w:rsidR="00ED1296" w:rsidRDefault="00ED1296" w:rsidP="00ED1296">
      <w:pPr>
        <w:rPr>
          <w:sz w:val="28"/>
          <w:szCs w:val="28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5749"/>
        <w:gridCol w:w="1276"/>
        <w:gridCol w:w="992"/>
      </w:tblGrid>
      <w:tr w:rsidR="00ED1296" w:rsidTr="00ED1296">
        <w:trPr>
          <w:trHeight w:val="64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5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Тема занятия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ED1296" w:rsidTr="00ED1296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96" w:rsidRDefault="00ED129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96" w:rsidRDefault="00ED129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факт</w:t>
            </w:r>
          </w:p>
        </w:tc>
      </w:tr>
      <w:tr w:rsidR="00ED1296" w:rsidTr="00ED1296">
        <w:trPr>
          <w:trHeight w:val="5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Самые полезные продукты.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tabs>
                <w:tab w:val="left" w:pos="1140"/>
              </w:tabs>
              <w:spacing w:line="276" w:lineRule="auto"/>
            </w:pPr>
            <w:r>
              <w:rPr>
                <w:sz w:val="22"/>
                <w:szCs w:val="22"/>
              </w:rPr>
              <w:tab/>
            </w:r>
          </w:p>
          <w:p w:rsidR="00ED1296" w:rsidRDefault="00ED1296">
            <w:pPr>
              <w:tabs>
                <w:tab w:val="left" w:pos="1140"/>
              </w:tabs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2F775A">
            <w:pPr>
              <w:spacing w:line="276" w:lineRule="auto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7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Как правильно есть.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2F775A">
            <w:pPr>
              <w:spacing w:line="276" w:lineRule="auto"/>
            </w:pPr>
            <w:r>
              <w:t>19.9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7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Плох обед, если хлеба нет.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2F775A">
            <w:pPr>
              <w:spacing w:line="276" w:lineRule="auto"/>
            </w:pPr>
            <w:r>
              <w:t>26.9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68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Праздник хлеба.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3.10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67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Что нужно есть, занимающимся спортом.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10.10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81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Ягоды, овощи и фрукты – полезные продукты.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2F775A">
            <w:pPr>
              <w:spacing w:line="276" w:lineRule="auto"/>
            </w:pPr>
            <w:r>
              <w:t>17.10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3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Что такое здоровье.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24.10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11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Из чего варят каши и как сделать кашу вкусной?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2F775A">
            <w:pPr>
              <w:spacing w:line="276" w:lineRule="auto"/>
            </w:pPr>
            <w:r>
              <w:t>14.11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Праздник каши.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21.11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5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Пора ужинать.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28.11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На вкус и цвет товарищей нет.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5.12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Если хочется пить…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12.12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Что надо есть, если хочешь стать сильнее.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2F775A">
            <w:pPr>
              <w:spacing w:line="276" w:lineRule="auto"/>
            </w:pPr>
            <w:r>
              <w:t>19.12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Где найти витамины весной?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Каждому овощу своё время.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Игра «Прогулка по улице Сезам»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Игра «Аукцион».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Из чего состоит наша пища.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60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Из чего состоит наша пища.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Что нужно есть в разное время года.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Как правильно питаться, если занимаешься спортом.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Как правильно накрыть стол.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Как правильно накрыть стол (занятие – практикум).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Молоко и молочные продукты.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Молоко и молочные продукты.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1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Какую пищу можно найти в лесу.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6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Что и как приготовить из рыбы.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54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Дары моря.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5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Викторина «В гостях у Нептуна»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7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Кулинарное путешествие по России.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78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Игра – проект «Кулинарный глобус»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  <w:tr w:rsidR="00ED1296" w:rsidTr="00ED1296">
        <w:trPr>
          <w:trHeight w:val="6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  <w:r>
              <w:rPr>
                <w:sz w:val="22"/>
                <w:szCs w:val="22"/>
              </w:rPr>
              <w:t>Конкурс «На необитаемом острове»</w:t>
            </w: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  <w:p w:rsidR="00ED1296" w:rsidRDefault="00ED1296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96" w:rsidRDefault="00ED1296">
            <w:pPr>
              <w:spacing w:line="276" w:lineRule="auto"/>
            </w:pPr>
          </w:p>
        </w:tc>
      </w:tr>
    </w:tbl>
    <w:p w:rsidR="00ED1296" w:rsidRDefault="00ED1296" w:rsidP="00ED1296">
      <w:pPr>
        <w:rPr>
          <w:b/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rPr>
          <w:sz w:val="22"/>
          <w:szCs w:val="22"/>
        </w:rPr>
      </w:pPr>
    </w:p>
    <w:p w:rsidR="00ED1296" w:rsidRDefault="00ED1296" w:rsidP="00ED1296">
      <w:pPr>
        <w:jc w:val="center"/>
        <w:rPr>
          <w:rFonts w:ascii="Calibri" w:eastAsia="Calibri" w:hAnsi="Calibri"/>
        </w:rPr>
      </w:pPr>
      <w:r>
        <w:t xml:space="preserve"> Разговор о правильном питании</w:t>
      </w:r>
    </w:p>
    <w:p w:rsidR="00ED1296" w:rsidRDefault="00ED1296" w:rsidP="00ED1296">
      <w:pPr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t>МОУ «СОШ с</w:t>
      </w:r>
      <w:proofErr w:type="gramStart"/>
      <w:r>
        <w:rPr>
          <w:rFonts w:ascii="Calibri" w:eastAsia="Calibri" w:hAnsi="Calibri"/>
        </w:rPr>
        <w:t>.Б</w:t>
      </w:r>
      <w:proofErr w:type="gramEnd"/>
      <w:r>
        <w:rPr>
          <w:rFonts w:ascii="Calibri" w:eastAsia="Calibri" w:hAnsi="Calibri"/>
        </w:rPr>
        <w:t>ерезина Речка Саратовского района Саратовской области»</w:t>
      </w:r>
    </w:p>
    <w:p w:rsidR="00ED1296" w:rsidRDefault="00C86891" w:rsidP="00ED1296">
      <w:pPr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t>2013-2014</w:t>
      </w:r>
      <w:r w:rsidR="00ED1296">
        <w:rPr>
          <w:rFonts w:ascii="Calibri" w:eastAsia="Calibri" w:hAnsi="Calibri"/>
        </w:rPr>
        <w:t xml:space="preserve"> учебный год</w:t>
      </w:r>
    </w:p>
    <w:p w:rsidR="00ED1296" w:rsidRDefault="00ED1296" w:rsidP="00ED1296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Группа _____________</w:t>
      </w:r>
    </w:p>
    <w:p w:rsidR="00ED1296" w:rsidRDefault="00ED1296" w:rsidP="00ED1296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Руководитель </w:t>
      </w:r>
      <w:proofErr w:type="spellStart"/>
      <w:r>
        <w:rPr>
          <w:rFonts w:ascii="Calibri" w:eastAsia="Calibri" w:hAnsi="Calibri"/>
        </w:rPr>
        <w:t>_____Мефокова</w:t>
      </w:r>
      <w:proofErr w:type="spellEnd"/>
      <w:r>
        <w:rPr>
          <w:rFonts w:ascii="Calibri" w:eastAsia="Calibri" w:hAnsi="Calibri"/>
        </w:rPr>
        <w:t xml:space="preserve"> Т.С.______________________________</w:t>
      </w:r>
    </w:p>
    <w:p w:rsidR="00ED1296" w:rsidRDefault="00ED1296" w:rsidP="00ED1296">
      <w:pPr>
        <w:rPr>
          <w:rFonts w:ascii="Calibri" w:eastAsia="Calibri" w:hAnsi="Calibri"/>
        </w:rPr>
      </w:pPr>
    </w:p>
    <w:p w:rsidR="00ED1296" w:rsidRDefault="00ED1296" w:rsidP="00ED1296">
      <w:pPr>
        <w:rPr>
          <w:rFonts w:ascii="Calibri" w:eastAsia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294"/>
        <w:gridCol w:w="958"/>
        <w:gridCol w:w="2126"/>
        <w:gridCol w:w="1985"/>
      </w:tblGrid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ФИ ученика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Социальный статус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Примечание</w:t>
            </w: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proofErr w:type="spellStart"/>
            <w:r>
              <w:rPr>
                <w:rFonts w:ascii="Calibri" w:eastAsia="Calibri" w:hAnsi="Calibri"/>
              </w:rPr>
              <w:t>Коробко</w:t>
            </w:r>
            <w:proofErr w:type="spellEnd"/>
            <w:r>
              <w:rPr>
                <w:rFonts w:ascii="Calibri" w:eastAsia="Calibri" w:hAnsi="Calibri"/>
              </w:rPr>
              <w:t xml:space="preserve"> Влад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многодетная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Поляков Иван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proofErr w:type="spellStart"/>
            <w:r>
              <w:rPr>
                <w:rFonts w:ascii="Calibri" w:eastAsia="Calibri" w:hAnsi="Calibri"/>
              </w:rPr>
              <w:t>Русяновский</w:t>
            </w:r>
            <w:proofErr w:type="spellEnd"/>
            <w:r>
              <w:rPr>
                <w:rFonts w:ascii="Calibri" w:eastAsia="Calibri" w:hAnsi="Calibri"/>
              </w:rPr>
              <w:t xml:space="preserve"> Никита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Татьянина Арина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proofErr w:type="spellStart"/>
            <w:r>
              <w:rPr>
                <w:rFonts w:ascii="Calibri" w:eastAsia="Calibri" w:hAnsi="Calibri"/>
              </w:rPr>
              <w:t>Хроленок</w:t>
            </w:r>
            <w:proofErr w:type="spellEnd"/>
            <w:r>
              <w:rPr>
                <w:rFonts w:ascii="Calibri" w:eastAsia="Calibri" w:hAnsi="Calibri"/>
              </w:rPr>
              <w:t xml:space="preserve"> Матвей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proofErr w:type="spellStart"/>
            <w:r>
              <w:rPr>
                <w:rFonts w:ascii="Calibri" w:eastAsia="Calibri" w:hAnsi="Calibri"/>
              </w:rPr>
              <w:t>Юртаева</w:t>
            </w:r>
            <w:proofErr w:type="spellEnd"/>
            <w:r>
              <w:rPr>
                <w:rFonts w:ascii="Calibri" w:eastAsia="Calibri" w:hAnsi="Calibri"/>
              </w:rPr>
              <w:t xml:space="preserve"> Виктория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Ястребов Ярослав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 Калугин Саша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proofErr w:type="spellStart"/>
            <w:r>
              <w:rPr>
                <w:rFonts w:ascii="Calibri" w:eastAsia="Calibri" w:hAnsi="Calibri"/>
              </w:rPr>
              <w:t>Нифтиева</w:t>
            </w:r>
            <w:proofErr w:type="spellEnd"/>
            <w:r>
              <w:rPr>
                <w:rFonts w:ascii="Calibri" w:eastAsia="Calibri" w:hAnsi="Calibri"/>
              </w:rPr>
              <w:t xml:space="preserve"> </w:t>
            </w:r>
            <w:proofErr w:type="spellStart"/>
            <w:r>
              <w:rPr>
                <w:rFonts w:ascii="Calibri" w:eastAsia="Calibri" w:hAnsi="Calibri"/>
              </w:rPr>
              <w:t>Зейнаб</w:t>
            </w:r>
            <w:proofErr w:type="spellEnd"/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ED129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 </w:t>
            </w:r>
            <w:proofErr w:type="spellStart"/>
            <w:r>
              <w:rPr>
                <w:rFonts w:ascii="Calibri" w:eastAsia="Calibri" w:hAnsi="Calibri"/>
              </w:rPr>
              <w:t>Сырысева</w:t>
            </w:r>
            <w:proofErr w:type="spellEnd"/>
            <w:r>
              <w:rPr>
                <w:rFonts w:ascii="Calibri" w:eastAsia="Calibri" w:hAnsi="Calibri"/>
              </w:rPr>
              <w:t xml:space="preserve"> Лиза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96" w:rsidRDefault="00ED129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7355F6" w:rsidTr="00ED129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5F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5F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Малый Тимофей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5F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5F6" w:rsidRDefault="007355F6">
            <w:pPr>
              <w:spacing w:line="276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полная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5F6" w:rsidRDefault="007355F6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</w:tbl>
    <w:p w:rsidR="00ED1296" w:rsidRDefault="00ED1296" w:rsidP="00ED1296">
      <w:pPr>
        <w:rPr>
          <w:rFonts w:ascii="Calibri" w:eastAsia="Calibri" w:hAnsi="Calibri"/>
        </w:rPr>
      </w:pPr>
    </w:p>
    <w:p w:rsidR="00ED1296" w:rsidRDefault="00ED1296" w:rsidP="00ED1296">
      <w:pPr>
        <w:tabs>
          <w:tab w:val="left" w:pos="5721"/>
        </w:tabs>
      </w:pPr>
    </w:p>
    <w:p w:rsidR="00ED1296" w:rsidRDefault="00ED1296" w:rsidP="00ED1296">
      <w:pPr>
        <w:rPr>
          <w:sz w:val="22"/>
          <w:szCs w:val="22"/>
        </w:rPr>
      </w:pPr>
    </w:p>
    <w:p w:rsidR="003B305B" w:rsidRDefault="002F775A"/>
    <w:sectPr w:rsidR="003B305B" w:rsidSect="001E6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D1296"/>
    <w:rsid w:val="00005A03"/>
    <w:rsid w:val="000A458A"/>
    <w:rsid w:val="001E6566"/>
    <w:rsid w:val="002F775A"/>
    <w:rsid w:val="007355F6"/>
    <w:rsid w:val="00812EDA"/>
    <w:rsid w:val="00983029"/>
    <w:rsid w:val="00AA059D"/>
    <w:rsid w:val="00C86891"/>
    <w:rsid w:val="00DC0E2E"/>
    <w:rsid w:val="00E75689"/>
    <w:rsid w:val="00ED1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1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817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2014-01-02T12:43:00Z</cp:lastPrinted>
  <dcterms:created xsi:type="dcterms:W3CDTF">2013-09-22T09:01:00Z</dcterms:created>
  <dcterms:modified xsi:type="dcterms:W3CDTF">2014-01-02T12:44:00Z</dcterms:modified>
</cp:coreProperties>
</file>